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4" w:rsidRPr="00D012C0" w:rsidRDefault="00437894" w:rsidP="00437894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D012C0">
        <w:rPr>
          <w:b/>
          <w:sz w:val="32"/>
        </w:rPr>
        <w:t>OKCPS LIEP Modifications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37894" w:rsidRPr="00863624" w:rsidTr="00FB0813">
        <w:trPr>
          <w:trHeight w:val="256"/>
        </w:trPr>
        <w:tc>
          <w:tcPr>
            <w:tcW w:w="2862" w:type="dxa"/>
            <w:shd w:val="clear" w:color="000000" w:fill="FF66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1 (1.0-1.9)</w:t>
            </w:r>
          </w:p>
        </w:tc>
        <w:tc>
          <w:tcPr>
            <w:tcW w:w="2862" w:type="dxa"/>
            <w:shd w:val="clear" w:color="000000" w:fill="FF00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2 (2.0-2.9)</w:t>
            </w:r>
          </w:p>
        </w:tc>
        <w:tc>
          <w:tcPr>
            <w:tcW w:w="2862" w:type="dxa"/>
            <w:shd w:val="clear" w:color="000000" w:fill="FFFF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3 (3.0-3.9)</w:t>
            </w:r>
          </w:p>
        </w:tc>
        <w:tc>
          <w:tcPr>
            <w:tcW w:w="2862" w:type="dxa"/>
            <w:shd w:val="clear" w:color="000000" w:fill="92D05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4 (4.0-4.9)</w:t>
            </w:r>
          </w:p>
        </w:tc>
        <w:tc>
          <w:tcPr>
            <w:tcW w:w="2862" w:type="dxa"/>
            <w:shd w:val="clear" w:color="000000" w:fill="548DD4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5 (5.0-5.9)</w:t>
            </w:r>
          </w:p>
        </w:tc>
      </w:tr>
      <w:tr w:rsidR="00437894" w:rsidRPr="00863624" w:rsidTr="00FB0813">
        <w:trPr>
          <w:trHeight w:val="1305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pPr>
              <w:spacing w:after="0"/>
            </w:pPr>
            <w:r w:rsidRPr="00863624">
              <w:rPr>
                <w:b/>
                <w:bCs/>
              </w:rPr>
              <w:t>Sensory Support</w:t>
            </w:r>
            <w:r w:rsidRPr="00863624">
              <w:t>· Teacher explicitly models expected task by using a finished product,  rubric, template, model, and/or one-step oral directions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· Teacher explicitly models expected task by using a finished product,  rubric, template, model, and/or two-step oral directions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· Teacher explicitly models expected task by using a finished product,  rubric, template, model, and/or two-step oral directions</w:t>
            </w:r>
          </w:p>
        </w:tc>
        <w:tc>
          <w:tcPr>
            <w:tcW w:w="2862" w:type="dxa"/>
            <w:shd w:val="clear" w:color="000000" w:fill="BCFF37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· Teacher explicitly models expected task by using a finished product,  rubric, template, model, and/or two- or three-step oral directions</w:t>
            </w:r>
          </w:p>
        </w:tc>
        <w:tc>
          <w:tcPr>
            <w:tcW w:w="2862" w:type="dxa"/>
            <w:shd w:val="clear" w:color="000000" w:fill="C6D9F1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· Teacher explicitly models expected task by using a finished product,  rubric, template, model, and/or multi-step descriptive oral directions</w:t>
            </w:r>
          </w:p>
        </w:tc>
      </w:tr>
      <w:tr w:rsidR="00437894" w:rsidRPr="00863624" w:rsidTr="00FB0813">
        <w:trPr>
          <w:trHeight w:val="1305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 xml:space="preserve">Sensory Support </w:t>
            </w:r>
            <w:r w:rsidRPr="00863624">
              <w:t xml:space="preserve">·   During instruction, teacher provides </w:t>
            </w:r>
            <w:proofErr w:type="spellStart"/>
            <w:r w:rsidRPr="00863624">
              <w:t>realia</w:t>
            </w:r>
            <w:proofErr w:type="spellEnd"/>
            <w:r w:rsidRPr="00863624">
              <w:t xml:space="preserve"> (real life objects), visual cues, physical movement, non-verbal cues and gestures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 xml:space="preserve">Sensory Support </w:t>
            </w:r>
            <w:r w:rsidRPr="00863624">
              <w:t xml:space="preserve">·   During instruction, teacher provides </w:t>
            </w:r>
            <w:proofErr w:type="spellStart"/>
            <w:r w:rsidRPr="00863624">
              <w:t>realia</w:t>
            </w:r>
            <w:proofErr w:type="spellEnd"/>
            <w:r w:rsidRPr="00863624">
              <w:t xml:space="preserve"> (real life objects), visual cues, physical movement, descriptive oral cues and gestures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 xml:space="preserve">Sensory Support </w:t>
            </w:r>
            <w:r w:rsidRPr="00863624">
              <w:t xml:space="preserve">·   During instruction, teacher provides </w:t>
            </w:r>
            <w:proofErr w:type="spellStart"/>
            <w:r w:rsidRPr="00863624">
              <w:t>realia</w:t>
            </w:r>
            <w:proofErr w:type="spellEnd"/>
            <w:r w:rsidRPr="00863624">
              <w:t xml:space="preserve"> (real life objects), visual cues, physical movement, and descriptive oral cues </w:t>
            </w:r>
          </w:p>
        </w:tc>
        <w:tc>
          <w:tcPr>
            <w:tcW w:w="2862" w:type="dxa"/>
            <w:shd w:val="clear" w:color="000000" w:fill="BCFF37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 xml:space="preserve">Sensory Support </w:t>
            </w:r>
            <w:r w:rsidRPr="00863624">
              <w:t xml:space="preserve">·   During instruction, teacher provides </w:t>
            </w:r>
            <w:proofErr w:type="spellStart"/>
            <w:r w:rsidRPr="00863624">
              <w:t>realia</w:t>
            </w:r>
            <w:proofErr w:type="spellEnd"/>
            <w:r w:rsidRPr="00863624">
              <w:t xml:space="preserve"> (real life objects), visual cues, physical movement, and descriptive oral cues </w:t>
            </w:r>
          </w:p>
        </w:tc>
        <w:tc>
          <w:tcPr>
            <w:tcW w:w="2862" w:type="dxa"/>
            <w:shd w:val="clear" w:color="000000" w:fill="C6D9F1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 xml:space="preserve">Sensory Support </w:t>
            </w:r>
            <w:r w:rsidRPr="00863624">
              <w:t xml:space="preserve">·   During instruction, teacher provides </w:t>
            </w:r>
            <w:proofErr w:type="spellStart"/>
            <w:r w:rsidRPr="00863624">
              <w:t>realia</w:t>
            </w:r>
            <w:proofErr w:type="spellEnd"/>
            <w:r w:rsidRPr="00863624">
              <w:t xml:space="preserve"> (real life objects)</w:t>
            </w:r>
          </w:p>
        </w:tc>
      </w:tr>
      <w:tr w:rsidR="00437894" w:rsidRPr="00863624" w:rsidTr="00FB0813">
        <w:trPr>
          <w:trHeight w:val="1563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pPr>
              <w:rPr>
                <w:b/>
                <w:bCs/>
              </w:rPr>
            </w:pPr>
            <w:r w:rsidRPr="00863624">
              <w:rPr>
                <w:b/>
                <w:bCs/>
              </w:rPr>
              <w:t xml:space="preserve">Sensory Support- </w:t>
            </w:r>
            <w:r w:rsidRPr="00863624">
              <w:t>For student practice, teacher provides and explains manipulatives, written/ oral/ illustrated sentence frames, and/or environmental print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Support-</w:t>
            </w:r>
            <w:r w:rsidRPr="00863624">
              <w:t xml:space="preserve"> For student practice, teacher provides and explains manipulatives, written/ oral/ illustrated sentence frames, oral sentence starters, and/or environmental print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- For student practice, teacher provides and explains manipulatives, written/ oral sentence frames, oral sentence starters, and/or environmental print</w:t>
            </w:r>
          </w:p>
        </w:tc>
        <w:tc>
          <w:tcPr>
            <w:tcW w:w="2862" w:type="dxa"/>
            <w:shd w:val="clear" w:color="000000" w:fill="BCFF37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- For student practice, teacher provides and explains manipulatives, written/ oral sentence frames, oral sentence starters, and/or environmental print</w:t>
            </w:r>
          </w:p>
        </w:tc>
        <w:tc>
          <w:tcPr>
            <w:tcW w:w="2862" w:type="dxa"/>
            <w:shd w:val="clear" w:color="000000" w:fill="C6D9F1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>- For student practice, teacher provides and explains manipulatives, written sentence frames, and/or environmental print</w:t>
            </w:r>
          </w:p>
        </w:tc>
      </w:tr>
      <w:tr w:rsidR="00437894" w:rsidRPr="00863624" w:rsidTr="00FB0813">
        <w:trPr>
          <w:trHeight w:val="1047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 xml:space="preserve"> ·   Teacher provides and models use of dictionaries (bilingual, picture, English-only, etc.) 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 xml:space="preserve"> ·   Teacher provides and models use of dictionaries (bilingual, picture, English-only, etc.) 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Sensory Support</w:t>
            </w:r>
            <w:r w:rsidRPr="00863624">
              <w:t xml:space="preserve"> ·   Teacher provides and models use of dictionaries (bilingual, picture, English-only, etc.) </w:t>
            </w:r>
          </w:p>
        </w:tc>
        <w:tc>
          <w:tcPr>
            <w:tcW w:w="2862" w:type="dxa"/>
            <w:shd w:val="clear" w:color="000000" w:fill="BCFF37"/>
            <w:vAlign w:val="center"/>
          </w:tcPr>
          <w:p w:rsidR="00437894" w:rsidRPr="00863624" w:rsidRDefault="00437894" w:rsidP="00FB0813"/>
        </w:tc>
        <w:tc>
          <w:tcPr>
            <w:tcW w:w="2862" w:type="dxa"/>
            <w:shd w:val="clear" w:color="000000" w:fill="C6D9F1"/>
            <w:vAlign w:val="center"/>
          </w:tcPr>
          <w:p w:rsidR="00437894" w:rsidRPr="00863624" w:rsidRDefault="00437894" w:rsidP="00FB0813"/>
        </w:tc>
      </w:tr>
      <w:tr w:rsidR="00437894" w:rsidRPr="00863624" w:rsidTr="00FB0813">
        <w:trPr>
          <w:trHeight w:val="256"/>
        </w:trPr>
        <w:tc>
          <w:tcPr>
            <w:tcW w:w="2862" w:type="dxa"/>
            <w:shd w:val="clear" w:color="000000" w:fill="FF66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1 (1.0-1.9)</w:t>
            </w:r>
          </w:p>
        </w:tc>
        <w:tc>
          <w:tcPr>
            <w:tcW w:w="2862" w:type="dxa"/>
            <w:shd w:val="clear" w:color="000000" w:fill="FF00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2 (2.0-2.9)</w:t>
            </w:r>
          </w:p>
        </w:tc>
        <w:tc>
          <w:tcPr>
            <w:tcW w:w="2862" w:type="dxa"/>
            <w:shd w:val="clear" w:color="000000" w:fill="FFFF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3 (3.0-3.9)</w:t>
            </w:r>
          </w:p>
        </w:tc>
        <w:tc>
          <w:tcPr>
            <w:tcW w:w="2862" w:type="dxa"/>
            <w:shd w:val="clear" w:color="000000" w:fill="92D05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4 (4.0-4.9)</w:t>
            </w:r>
          </w:p>
        </w:tc>
        <w:tc>
          <w:tcPr>
            <w:tcW w:w="2862" w:type="dxa"/>
            <w:shd w:val="clear" w:color="000000" w:fill="548DD4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5 (5.0-5.9)</w:t>
            </w:r>
          </w:p>
        </w:tc>
      </w:tr>
    </w:tbl>
    <w:p w:rsidR="00437894" w:rsidRDefault="00437894" w:rsidP="00343D87"/>
    <w:p w:rsidR="00437894" w:rsidRDefault="00437894" w:rsidP="00343D87"/>
    <w:p w:rsidR="00437894" w:rsidRDefault="00437894" w:rsidP="00343D87"/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37894" w:rsidRPr="00863624" w:rsidTr="00FB0813">
        <w:trPr>
          <w:trHeight w:val="256"/>
        </w:trPr>
        <w:tc>
          <w:tcPr>
            <w:tcW w:w="2862" w:type="dxa"/>
            <w:shd w:val="clear" w:color="000000" w:fill="FF66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Level 1 (1.0-1.9)</w:t>
            </w:r>
          </w:p>
        </w:tc>
        <w:tc>
          <w:tcPr>
            <w:tcW w:w="2862" w:type="dxa"/>
            <w:shd w:val="clear" w:color="000000" w:fill="FF00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2 (2.0-2.9)</w:t>
            </w:r>
          </w:p>
        </w:tc>
        <w:tc>
          <w:tcPr>
            <w:tcW w:w="2862" w:type="dxa"/>
            <w:shd w:val="clear" w:color="000000" w:fill="FFFF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3 (3.0-3.9)</w:t>
            </w:r>
          </w:p>
        </w:tc>
        <w:tc>
          <w:tcPr>
            <w:tcW w:w="2862" w:type="dxa"/>
            <w:shd w:val="clear" w:color="000000" w:fill="92D05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4 (4.0-4.9)</w:t>
            </w:r>
          </w:p>
        </w:tc>
        <w:tc>
          <w:tcPr>
            <w:tcW w:w="2862" w:type="dxa"/>
            <w:shd w:val="clear" w:color="000000" w:fill="548DD4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5 (5.0-5.9)</w:t>
            </w:r>
          </w:p>
        </w:tc>
      </w:tr>
      <w:tr w:rsidR="00437894" w:rsidRPr="00863624" w:rsidTr="00FB0813">
        <w:trPr>
          <w:trHeight w:val="2069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 xml:space="preserve">·  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cards, picture books, word walls, word banks, graphic organizers, storyboards, adapted texts 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 xml:space="preserve">·  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cards, picture books, word walls, word banks, graphic organizers, scripts, adapted texts 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 xml:space="preserve">·  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cards, picture books, word walls, word banks, graphic organizers, adapted texts </w:t>
            </w:r>
          </w:p>
        </w:tc>
        <w:tc>
          <w:tcPr>
            <w:tcW w:w="2862" w:type="dxa"/>
            <w:shd w:val="clear" w:color="000000" w:fill="BCFF37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 xml:space="preserve">·  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walls, graphic organizers, adapted texts </w:t>
            </w:r>
          </w:p>
        </w:tc>
        <w:tc>
          <w:tcPr>
            <w:tcW w:w="2862" w:type="dxa"/>
            <w:shd w:val="clear" w:color="000000" w:fill="C6D9F1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 xml:space="preserve">·  Teacher provides and explains the following </w:t>
            </w:r>
            <w:r w:rsidRPr="00863624">
              <w:rPr>
                <w:i/>
                <w:iCs/>
              </w:rPr>
              <w:t>illustrated</w:t>
            </w:r>
            <w:r w:rsidRPr="00863624">
              <w:t xml:space="preserve"> materials: word walls, graphic organizers, adapted texts </w:t>
            </w:r>
          </w:p>
        </w:tc>
      </w:tr>
      <w:tr w:rsidR="00437894" w:rsidRPr="00863624" w:rsidTr="00FB0813">
        <w:trPr>
          <w:trHeight w:val="1047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>·  Teacher provides the following visual supports: photos, maps, graphs, charts, demos, timelines, models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>·  Teacher provides the following visual supports: photos, maps, graphs, charts, demos, timelines, models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>·  Teacher provides the following visual supports: photos, maps, graphs, charts, demos, timelines, models</w:t>
            </w:r>
          </w:p>
        </w:tc>
        <w:tc>
          <w:tcPr>
            <w:tcW w:w="2862" w:type="dxa"/>
            <w:shd w:val="clear" w:color="000000" w:fill="BCFF37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>·  Teacher provides the following visual supports: photos, maps, graphs, charts, demos, timelines, models</w:t>
            </w:r>
          </w:p>
        </w:tc>
        <w:tc>
          <w:tcPr>
            <w:tcW w:w="2862" w:type="dxa"/>
            <w:shd w:val="clear" w:color="000000" w:fill="C6D9F1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Graphic Support</w:t>
            </w:r>
            <w:r w:rsidRPr="00863624">
              <w:t>·  Teacher provides the following visual supports: photos, maps, graphs, charts, demos, timelines, models</w:t>
            </w:r>
          </w:p>
        </w:tc>
      </w:tr>
      <w:tr w:rsidR="00437894" w:rsidRPr="00863624" w:rsidTr="00FB0813">
        <w:trPr>
          <w:trHeight w:val="1111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incorporates varied grouping, including partners, triads, and small groups.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incorporates varied grouping, including partners, triads, and small groups.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incorporates varied grouping, including partners, triads, and small groups.</w:t>
            </w:r>
          </w:p>
        </w:tc>
        <w:tc>
          <w:tcPr>
            <w:tcW w:w="2862" w:type="dxa"/>
            <w:shd w:val="clear" w:color="000000" w:fill="BCFF37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incorporates varied grouping, including partners, triads, and small groups.</w:t>
            </w:r>
          </w:p>
        </w:tc>
        <w:tc>
          <w:tcPr>
            <w:tcW w:w="2862" w:type="dxa"/>
            <w:shd w:val="clear" w:color="000000" w:fill="C6D9F1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incorporates varied grouping, including partners, triads, and small groups.</w:t>
            </w:r>
          </w:p>
        </w:tc>
      </w:tr>
      <w:tr w:rsidR="00437894" w:rsidRPr="00863624" w:rsidTr="00FB0813">
        <w:trPr>
          <w:trHeight w:val="1565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utilizes centers and intervention groups with teacher guidance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utilizes centers and intervention groups with teacher guidance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utilizes centers and intervention groups with teacher guidance</w:t>
            </w:r>
          </w:p>
        </w:tc>
        <w:tc>
          <w:tcPr>
            <w:tcW w:w="2862" w:type="dxa"/>
            <w:shd w:val="clear" w:color="000000" w:fill="BCFF37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utilizes centers and intervention groups with teacher guidance</w:t>
            </w:r>
          </w:p>
        </w:tc>
        <w:tc>
          <w:tcPr>
            <w:tcW w:w="2862" w:type="dxa"/>
            <w:shd w:val="clear" w:color="000000" w:fill="C6D9F1"/>
            <w:vAlign w:val="center"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>·   Teacher utilizes centers and intervention groups with teacher guidance</w:t>
            </w:r>
          </w:p>
        </w:tc>
      </w:tr>
      <w:tr w:rsidR="00437894" w:rsidRPr="00863624" w:rsidTr="00FB0813">
        <w:trPr>
          <w:trHeight w:val="710"/>
        </w:trPr>
        <w:tc>
          <w:tcPr>
            <w:tcW w:w="2862" w:type="dxa"/>
            <w:shd w:val="clear" w:color="000000" w:fill="FABF8F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 xml:space="preserve">·   Student may use L1 (native language) dictionaries, receive L1 support from a peer or </w:t>
            </w:r>
            <w:proofErr w:type="spellStart"/>
            <w:r w:rsidRPr="00863624">
              <w:t>parapro</w:t>
            </w:r>
            <w:proofErr w:type="spellEnd"/>
            <w:r w:rsidRPr="00863624">
              <w:t>, and make use of L1 or L2 word banks</w:t>
            </w:r>
          </w:p>
        </w:tc>
        <w:tc>
          <w:tcPr>
            <w:tcW w:w="2862" w:type="dxa"/>
            <w:shd w:val="clear" w:color="000000" w:fill="FF9966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 xml:space="preserve">·   Student may use L1 (native language) dictionaries, receive L1 support from a peer or </w:t>
            </w:r>
            <w:proofErr w:type="spellStart"/>
            <w:r w:rsidRPr="00863624">
              <w:t>parapro</w:t>
            </w:r>
            <w:proofErr w:type="spellEnd"/>
            <w:r w:rsidRPr="00863624">
              <w:t>, and make use of L1 or L2 word banks</w:t>
            </w:r>
          </w:p>
        </w:tc>
        <w:tc>
          <w:tcPr>
            <w:tcW w:w="2862" w:type="dxa"/>
            <w:shd w:val="clear" w:color="000000" w:fill="FFFF99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 xml:space="preserve">·   Student may use L1 (native language) dictionaries and receive L1 support from a peer or </w:t>
            </w:r>
            <w:proofErr w:type="spellStart"/>
            <w:r w:rsidRPr="00863624">
              <w:t>parapro</w:t>
            </w:r>
            <w:proofErr w:type="spellEnd"/>
          </w:p>
        </w:tc>
        <w:tc>
          <w:tcPr>
            <w:tcW w:w="2862" w:type="dxa"/>
            <w:shd w:val="clear" w:color="000000" w:fill="BCFF37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 xml:space="preserve">·   Student may use L1 (native language) dictionaries and receive L1 support from a peer or </w:t>
            </w:r>
            <w:proofErr w:type="spellStart"/>
            <w:r w:rsidRPr="00863624">
              <w:t>parapro</w:t>
            </w:r>
            <w:proofErr w:type="spellEnd"/>
          </w:p>
        </w:tc>
        <w:tc>
          <w:tcPr>
            <w:tcW w:w="2862" w:type="dxa"/>
            <w:shd w:val="clear" w:color="000000" w:fill="C6D9F1"/>
            <w:vAlign w:val="center"/>
            <w:hideMark/>
          </w:tcPr>
          <w:p w:rsidR="00437894" w:rsidRPr="00863624" w:rsidRDefault="00437894" w:rsidP="00FB0813">
            <w:r w:rsidRPr="00863624">
              <w:rPr>
                <w:b/>
                <w:bCs/>
              </w:rPr>
              <w:t>Interactive Support</w:t>
            </w:r>
            <w:r w:rsidRPr="00863624">
              <w:t xml:space="preserve">·   Student may use L1 (native language) dictionaries and receive L1 support from a peer or </w:t>
            </w:r>
            <w:proofErr w:type="spellStart"/>
            <w:r w:rsidRPr="00863624">
              <w:t>parapro</w:t>
            </w:r>
            <w:proofErr w:type="spellEnd"/>
          </w:p>
        </w:tc>
      </w:tr>
      <w:tr w:rsidR="00437894" w:rsidRPr="00863624" w:rsidTr="00FB0813">
        <w:trPr>
          <w:trHeight w:val="239"/>
        </w:trPr>
        <w:tc>
          <w:tcPr>
            <w:tcW w:w="2862" w:type="dxa"/>
            <w:shd w:val="clear" w:color="000000" w:fill="FF66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1 (1.0-1.9)</w:t>
            </w:r>
          </w:p>
        </w:tc>
        <w:tc>
          <w:tcPr>
            <w:tcW w:w="2862" w:type="dxa"/>
            <w:shd w:val="clear" w:color="000000" w:fill="FF00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2 (2.0-2.9)</w:t>
            </w:r>
          </w:p>
        </w:tc>
        <w:tc>
          <w:tcPr>
            <w:tcW w:w="2862" w:type="dxa"/>
            <w:shd w:val="clear" w:color="000000" w:fill="FFFF0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3 (3.0-3.9)</w:t>
            </w:r>
          </w:p>
        </w:tc>
        <w:tc>
          <w:tcPr>
            <w:tcW w:w="2862" w:type="dxa"/>
            <w:shd w:val="clear" w:color="000000" w:fill="92D050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4 (4.0-4.9)</w:t>
            </w:r>
          </w:p>
        </w:tc>
        <w:tc>
          <w:tcPr>
            <w:tcW w:w="2862" w:type="dxa"/>
            <w:shd w:val="clear" w:color="000000" w:fill="548DD4"/>
            <w:vAlign w:val="center"/>
            <w:hideMark/>
          </w:tcPr>
          <w:p w:rsidR="00437894" w:rsidRPr="00863624" w:rsidRDefault="00437894" w:rsidP="00FB0813">
            <w:pPr>
              <w:spacing w:after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Level 5 (5.0-5.9)</w:t>
            </w:r>
          </w:p>
        </w:tc>
      </w:tr>
    </w:tbl>
    <w:p w:rsidR="00437894" w:rsidRDefault="00437894" w:rsidP="00343D87"/>
    <w:sectPr w:rsidR="00437894" w:rsidSect="008636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624"/>
    <w:rsid w:val="0014003F"/>
    <w:rsid w:val="001C220F"/>
    <w:rsid w:val="001D42BE"/>
    <w:rsid w:val="002B0F7B"/>
    <w:rsid w:val="0031751E"/>
    <w:rsid w:val="00343D87"/>
    <w:rsid w:val="00437894"/>
    <w:rsid w:val="004D2C9D"/>
    <w:rsid w:val="00622E03"/>
    <w:rsid w:val="007B07DA"/>
    <w:rsid w:val="007B6ECC"/>
    <w:rsid w:val="00863624"/>
    <w:rsid w:val="00890C48"/>
    <w:rsid w:val="00B45FE3"/>
    <w:rsid w:val="00B66688"/>
    <w:rsid w:val="00D012C0"/>
    <w:rsid w:val="00D25475"/>
    <w:rsid w:val="00D53C2A"/>
    <w:rsid w:val="00EF43E0"/>
    <w:rsid w:val="00F25788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898</Words>
  <Characters>5124</Characters>
  <Application>Microsoft Office Word</Application>
  <DocSecurity>0</DocSecurity>
  <Lines>42</Lines>
  <Paragraphs>12</Paragraphs>
  <ScaleCrop>false</ScaleCrop>
  <Company>Oklahoma City Public Schools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Buckmaster</dc:creator>
  <cp:keywords/>
  <dc:description/>
  <cp:lastModifiedBy>Rose, Andrew J.</cp:lastModifiedBy>
  <cp:revision>7</cp:revision>
  <cp:lastPrinted>2013-08-16T21:08:00Z</cp:lastPrinted>
  <dcterms:created xsi:type="dcterms:W3CDTF">2013-08-01T19:54:00Z</dcterms:created>
  <dcterms:modified xsi:type="dcterms:W3CDTF">2016-03-22T18:11:00Z</dcterms:modified>
</cp:coreProperties>
</file>