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04" w:rsidRPr="004C15BF" w:rsidRDefault="004C15BF" w:rsidP="004C15BF">
      <w:pPr>
        <w:spacing w:after="0" w:line="240" w:lineRule="auto"/>
        <w:jc w:val="center"/>
        <w:rPr>
          <w:b/>
          <w:sz w:val="36"/>
        </w:rPr>
      </w:pPr>
      <w:r w:rsidRPr="004C15BF">
        <w:rPr>
          <w:b/>
          <w:sz w:val="36"/>
        </w:rPr>
        <w:t>Planning Tool for Modifying for ELLs</w:t>
      </w: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30"/>
        <w:gridCol w:w="7938"/>
      </w:tblGrid>
      <w:tr w:rsidR="004C15BF" w:rsidRPr="00C66769" w:rsidTr="00E2721A">
        <w:trPr>
          <w:trHeight w:val="313"/>
        </w:trPr>
        <w:tc>
          <w:tcPr>
            <w:tcW w:w="14508" w:type="dxa"/>
            <w:gridSpan w:val="3"/>
            <w:shd w:val="clear" w:color="auto" w:fill="auto"/>
          </w:tcPr>
          <w:p w:rsidR="004C15BF" w:rsidRDefault="004C15BF" w:rsidP="00E2721A">
            <w:pPr>
              <w:spacing w:after="0"/>
              <w:rPr>
                <w:bCs/>
                <w:sz w:val="24"/>
              </w:rPr>
            </w:pPr>
            <w:r w:rsidRPr="00C66769">
              <w:rPr>
                <w:b/>
                <w:bCs/>
                <w:sz w:val="32"/>
              </w:rPr>
              <w:t>Lesson Objective:</w:t>
            </w:r>
            <w:r>
              <w:rPr>
                <w:b/>
                <w:bCs/>
                <w:sz w:val="32"/>
              </w:rPr>
              <w:t xml:space="preserve"> </w:t>
            </w:r>
          </w:p>
          <w:p w:rsidR="004C15BF" w:rsidRDefault="004C15BF" w:rsidP="00E2721A">
            <w:pPr>
              <w:spacing w:after="0"/>
              <w:rPr>
                <w:bCs/>
                <w:sz w:val="24"/>
              </w:rPr>
            </w:pPr>
          </w:p>
          <w:p w:rsidR="004C15BF" w:rsidRPr="00C66769" w:rsidRDefault="004C15BF" w:rsidP="00E2721A">
            <w:pPr>
              <w:spacing w:after="0"/>
              <w:rPr>
                <w:b/>
                <w:bCs/>
                <w:sz w:val="32"/>
              </w:rPr>
            </w:pPr>
          </w:p>
        </w:tc>
      </w:tr>
      <w:tr w:rsidR="004C15BF" w:rsidRPr="00863624" w:rsidTr="00E2721A">
        <w:trPr>
          <w:trHeight w:val="313"/>
        </w:trPr>
        <w:tc>
          <w:tcPr>
            <w:tcW w:w="540" w:type="dxa"/>
            <w:shd w:val="clear" w:color="auto" w:fill="BFBFBF" w:themeFill="background1" w:themeFillShade="BF"/>
          </w:tcPr>
          <w:p w:rsidR="004C15BF" w:rsidRDefault="004C15BF" w:rsidP="00E2721A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030" w:type="dxa"/>
            <w:shd w:val="clear" w:color="auto" w:fill="BFBFBF" w:themeFill="background1" w:themeFillShade="BF"/>
            <w:vAlign w:val="center"/>
          </w:tcPr>
          <w:p w:rsidR="004C15BF" w:rsidRPr="00863624" w:rsidRDefault="004C15BF" w:rsidP="00E2721A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Supports for ELL Students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4C15BF" w:rsidRPr="00863624" w:rsidRDefault="004C15BF" w:rsidP="00E2721A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Assignment/ Lesson Modifications</w:t>
            </w:r>
          </w:p>
        </w:tc>
      </w:tr>
      <w:tr w:rsidR="004C15BF" w:rsidRPr="00863624" w:rsidTr="00E2721A">
        <w:trPr>
          <w:trHeight w:val="665"/>
        </w:trPr>
        <w:tc>
          <w:tcPr>
            <w:tcW w:w="540" w:type="dxa"/>
            <w:vMerge w:val="restart"/>
            <w:shd w:val="clear" w:color="auto" w:fill="BFBFBF" w:themeFill="background1" w:themeFillShade="BF"/>
            <w:textDirection w:val="btLr"/>
          </w:tcPr>
          <w:p w:rsidR="004C15BF" w:rsidRPr="00863624" w:rsidRDefault="004C15BF" w:rsidP="00E2721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Sensory</w:t>
            </w: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:rsidR="004C15BF" w:rsidRPr="00863624" w:rsidRDefault="004C15BF" w:rsidP="00E2721A">
            <w:pPr>
              <w:spacing w:after="0"/>
            </w:pPr>
            <w:r w:rsidRPr="00863624">
              <w:t>Teacher explicitly models expected task by using a finished product,  rubric, template, model, and/or one-step oral directions</w:t>
            </w:r>
          </w:p>
        </w:tc>
        <w:tc>
          <w:tcPr>
            <w:tcW w:w="7938" w:type="dxa"/>
          </w:tcPr>
          <w:p w:rsidR="004C15BF" w:rsidRPr="00863624" w:rsidRDefault="004C15BF" w:rsidP="00E2721A">
            <w:pPr>
              <w:spacing w:after="0"/>
            </w:pPr>
          </w:p>
        </w:tc>
      </w:tr>
      <w:tr w:rsidR="004C15BF" w:rsidRPr="00863624" w:rsidTr="00E2721A">
        <w:trPr>
          <w:trHeight w:val="530"/>
        </w:trPr>
        <w:tc>
          <w:tcPr>
            <w:tcW w:w="540" w:type="dxa"/>
            <w:vMerge/>
            <w:shd w:val="clear" w:color="auto" w:fill="BFBFBF" w:themeFill="background1" w:themeFillShade="BF"/>
          </w:tcPr>
          <w:p w:rsidR="004C15BF" w:rsidRPr="00863624" w:rsidRDefault="004C15BF" w:rsidP="00E272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:rsidR="004C15BF" w:rsidRPr="00863624" w:rsidRDefault="004C15BF" w:rsidP="00E2721A">
            <w:pPr>
              <w:spacing w:after="0"/>
            </w:pPr>
            <w:r w:rsidRPr="00863624">
              <w:t>During instruction, teacher provides realia (real life objects), visual cues, physical movement, non-verbal cues and gestures</w:t>
            </w:r>
          </w:p>
        </w:tc>
        <w:tc>
          <w:tcPr>
            <w:tcW w:w="7938" w:type="dxa"/>
          </w:tcPr>
          <w:p w:rsidR="004C15BF" w:rsidRDefault="004C15BF" w:rsidP="00E2721A">
            <w:pPr>
              <w:spacing w:after="0"/>
            </w:pPr>
          </w:p>
          <w:p w:rsidR="004C15BF" w:rsidRDefault="004C15BF" w:rsidP="00E2721A">
            <w:pPr>
              <w:spacing w:after="0"/>
            </w:pPr>
          </w:p>
          <w:p w:rsidR="004C15BF" w:rsidRPr="00863624" w:rsidRDefault="004C15BF" w:rsidP="00E2721A">
            <w:pPr>
              <w:spacing w:after="0"/>
            </w:pPr>
          </w:p>
        </w:tc>
      </w:tr>
      <w:tr w:rsidR="004C15BF" w:rsidRPr="00863624" w:rsidTr="00E2721A">
        <w:trPr>
          <w:trHeight w:val="503"/>
        </w:trPr>
        <w:tc>
          <w:tcPr>
            <w:tcW w:w="540" w:type="dxa"/>
            <w:vMerge/>
            <w:shd w:val="clear" w:color="auto" w:fill="BFBFBF" w:themeFill="background1" w:themeFillShade="BF"/>
          </w:tcPr>
          <w:p w:rsidR="004C15BF" w:rsidRPr="00863624" w:rsidRDefault="004C15BF" w:rsidP="00E272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:rsidR="004C15BF" w:rsidRPr="00863624" w:rsidRDefault="004C15BF" w:rsidP="00E2721A">
            <w:pPr>
              <w:spacing w:after="0"/>
              <w:rPr>
                <w:b/>
                <w:bCs/>
              </w:rPr>
            </w:pPr>
            <w:r w:rsidRPr="00863624">
              <w:t>For student practice, teacher provides and explains manipulatives, written/ oral/ illustrated sentence frames, and/or environmental print</w:t>
            </w:r>
          </w:p>
        </w:tc>
        <w:tc>
          <w:tcPr>
            <w:tcW w:w="7938" w:type="dxa"/>
          </w:tcPr>
          <w:p w:rsidR="004C15BF" w:rsidRPr="00863624" w:rsidRDefault="004C15BF" w:rsidP="00E2721A">
            <w:pPr>
              <w:spacing w:after="0"/>
              <w:rPr>
                <w:b/>
                <w:bCs/>
              </w:rPr>
            </w:pPr>
          </w:p>
        </w:tc>
      </w:tr>
      <w:tr w:rsidR="004C15BF" w:rsidRPr="00863624" w:rsidTr="00E2721A">
        <w:trPr>
          <w:trHeight w:val="70"/>
        </w:trPr>
        <w:tc>
          <w:tcPr>
            <w:tcW w:w="540" w:type="dxa"/>
            <w:vMerge/>
            <w:shd w:val="clear" w:color="auto" w:fill="BFBFBF" w:themeFill="background1" w:themeFillShade="BF"/>
          </w:tcPr>
          <w:p w:rsidR="004C15BF" w:rsidRPr="00863624" w:rsidRDefault="004C15BF" w:rsidP="00E272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:rsidR="004C15BF" w:rsidRPr="00863624" w:rsidRDefault="004C15BF" w:rsidP="00E2721A">
            <w:pPr>
              <w:spacing w:after="0"/>
            </w:pPr>
            <w:r w:rsidRPr="00863624">
              <w:t xml:space="preserve">Teacher provides and models use of dictionaries (bilingual, picture, English-only, etc.) </w:t>
            </w:r>
          </w:p>
        </w:tc>
        <w:tc>
          <w:tcPr>
            <w:tcW w:w="7938" w:type="dxa"/>
          </w:tcPr>
          <w:p w:rsidR="004C15BF" w:rsidRDefault="004C15BF" w:rsidP="00E2721A">
            <w:pPr>
              <w:spacing w:after="0"/>
            </w:pPr>
          </w:p>
          <w:p w:rsidR="004C15BF" w:rsidRDefault="004C15BF" w:rsidP="00E2721A">
            <w:pPr>
              <w:spacing w:after="0"/>
            </w:pPr>
          </w:p>
          <w:p w:rsidR="004C15BF" w:rsidRPr="00863624" w:rsidRDefault="004C15BF" w:rsidP="00E2721A">
            <w:pPr>
              <w:spacing w:after="0"/>
            </w:pPr>
          </w:p>
        </w:tc>
      </w:tr>
      <w:tr w:rsidR="004C15BF" w:rsidRPr="00863624" w:rsidTr="00E2721A">
        <w:trPr>
          <w:trHeight w:val="70"/>
        </w:trPr>
        <w:tc>
          <w:tcPr>
            <w:tcW w:w="540" w:type="dxa"/>
            <w:vMerge w:val="restart"/>
            <w:shd w:val="clear" w:color="auto" w:fill="BFBFBF" w:themeFill="background1" w:themeFillShade="BF"/>
            <w:textDirection w:val="btLr"/>
          </w:tcPr>
          <w:p w:rsidR="004C15BF" w:rsidRPr="00863624" w:rsidRDefault="004C15BF" w:rsidP="00E2721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Graphic</w:t>
            </w: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:rsidR="004C15BF" w:rsidRPr="00863624" w:rsidRDefault="004C15BF" w:rsidP="00E2721A">
            <w:pPr>
              <w:spacing w:after="0"/>
            </w:pPr>
            <w:r w:rsidRPr="00863624">
              <w:t xml:space="preserve">Teacher provides and explains the following </w:t>
            </w:r>
            <w:r w:rsidRPr="00863624">
              <w:rPr>
                <w:i/>
                <w:iCs/>
              </w:rPr>
              <w:t>illustrated</w:t>
            </w:r>
            <w:r w:rsidRPr="00863624">
              <w:t xml:space="preserve"> materials: word cards, picture books, word walls, word banks, graphic organizers, storyboards, adapted texts </w:t>
            </w:r>
          </w:p>
        </w:tc>
        <w:tc>
          <w:tcPr>
            <w:tcW w:w="7938" w:type="dxa"/>
          </w:tcPr>
          <w:p w:rsidR="004C15BF" w:rsidRPr="00863624" w:rsidRDefault="004C15BF" w:rsidP="00E2721A">
            <w:pPr>
              <w:spacing w:after="0"/>
            </w:pPr>
          </w:p>
        </w:tc>
      </w:tr>
      <w:tr w:rsidR="004C15BF" w:rsidRPr="00863624" w:rsidTr="00E2721A">
        <w:trPr>
          <w:trHeight w:val="70"/>
        </w:trPr>
        <w:tc>
          <w:tcPr>
            <w:tcW w:w="540" w:type="dxa"/>
            <w:vMerge/>
            <w:shd w:val="clear" w:color="auto" w:fill="BFBFBF" w:themeFill="background1" w:themeFillShade="BF"/>
          </w:tcPr>
          <w:p w:rsidR="004C15BF" w:rsidRPr="00863624" w:rsidRDefault="004C15BF" w:rsidP="00E272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:rsidR="004C15BF" w:rsidRPr="00863624" w:rsidRDefault="004C15BF" w:rsidP="00E2721A">
            <w:pPr>
              <w:spacing w:after="0"/>
            </w:pPr>
            <w:r w:rsidRPr="00863624">
              <w:t>Teacher provides the following visual supports: photos, maps, graphs, charts, demos, timelines, models</w:t>
            </w:r>
          </w:p>
        </w:tc>
        <w:tc>
          <w:tcPr>
            <w:tcW w:w="7938" w:type="dxa"/>
          </w:tcPr>
          <w:p w:rsidR="004C15BF" w:rsidRDefault="004C15BF" w:rsidP="00E2721A">
            <w:pPr>
              <w:spacing w:after="0"/>
            </w:pPr>
          </w:p>
          <w:p w:rsidR="004C15BF" w:rsidRDefault="004C15BF" w:rsidP="00E2721A">
            <w:pPr>
              <w:spacing w:after="0"/>
            </w:pPr>
          </w:p>
          <w:p w:rsidR="004C15BF" w:rsidRPr="00863624" w:rsidRDefault="004C15BF" w:rsidP="00E2721A">
            <w:pPr>
              <w:spacing w:after="0"/>
            </w:pPr>
          </w:p>
        </w:tc>
      </w:tr>
      <w:tr w:rsidR="004C15BF" w:rsidRPr="00863624" w:rsidTr="00E2721A">
        <w:trPr>
          <w:trHeight w:val="70"/>
        </w:trPr>
        <w:tc>
          <w:tcPr>
            <w:tcW w:w="540" w:type="dxa"/>
            <w:vMerge w:val="restart"/>
            <w:shd w:val="clear" w:color="auto" w:fill="BFBFBF" w:themeFill="background1" w:themeFillShade="BF"/>
            <w:textDirection w:val="btLr"/>
          </w:tcPr>
          <w:p w:rsidR="004C15BF" w:rsidRPr="00863624" w:rsidRDefault="004C15BF" w:rsidP="00E2721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Interactive</w:t>
            </w: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:rsidR="004C15BF" w:rsidRPr="00863624" w:rsidRDefault="004C15BF" w:rsidP="00E2721A">
            <w:pPr>
              <w:spacing w:after="0"/>
            </w:pPr>
            <w:r w:rsidRPr="00863624">
              <w:t>Teacher incorporates varied grouping, including partners, triads, and small groups.</w:t>
            </w:r>
          </w:p>
        </w:tc>
        <w:tc>
          <w:tcPr>
            <w:tcW w:w="7938" w:type="dxa"/>
          </w:tcPr>
          <w:p w:rsidR="004C15BF" w:rsidRDefault="004C15BF" w:rsidP="00E2721A">
            <w:pPr>
              <w:spacing w:after="0"/>
            </w:pPr>
          </w:p>
          <w:p w:rsidR="004C15BF" w:rsidRDefault="004C15BF" w:rsidP="00E2721A">
            <w:pPr>
              <w:spacing w:after="0"/>
            </w:pPr>
          </w:p>
          <w:p w:rsidR="004C15BF" w:rsidRPr="00863624" w:rsidRDefault="004C15BF" w:rsidP="00E2721A">
            <w:pPr>
              <w:spacing w:after="0"/>
            </w:pPr>
          </w:p>
        </w:tc>
      </w:tr>
      <w:tr w:rsidR="004C15BF" w:rsidRPr="00863624" w:rsidTr="00E2721A">
        <w:trPr>
          <w:trHeight w:val="70"/>
        </w:trPr>
        <w:tc>
          <w:tcPr>
            <w:tcW w:w="540" w:type="dxa"/>
            <w:vMerge/>
            <w:shd w:val="clear" w:color="auto" w:fill="BFBFBF" w:themeFill="background1" w:themeFillShade="BF"/>
          </w:tcPr>
          <w:p w:rsidR="004C15BF" w:rsidRPr="00863624" w:rsidRDefault="004C15BF" w:rsidP="00E2721A">
            <w:pPr>
              <w:spacing w:after="0"/>
              <w:rPr>
                <w:b/>
                <w:bCs/>
              </w:rPr>
            </w:pP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:rsidR="004C15BF" w:rsidRPr="00863624" w:rsidRDefault="004C15BF" w:rsidP="00E2721A">
            <w:pPr>
              <w:spacing w:after="0"/>
            </w:pPr>
            <w:r w:rsidRPr="00863624">
              <w:t>Teacher utilizes centers and intervention groups with teacher guidance</w:t>
            </w:r>
          </w:p>
        </w:tc>
        <w:tc>
          <w:tcPr>
            <w:tcW w:w="7938" w:type="dxa"/>
          </w:tcPr>
          <w:p w:rsidR="004C15BF" w:rsidRDefault="004C15BF" w:rsidP="00E2721A">
            <w:pPr>
              <w:spacing w:after="0"/>
            </w:pPr>
          </w:p>
          <w:p w:rsidR="004C15BF" w:rsidRDefault="004C15BF" w:rsidP="00E2721A">
            <w:pPr>
              <w:spacing w:after="0"/>
            </w:pPr>
          </w:p>
          <w:p w:rsidR="004C15BF" w:rsidRPr="00863624" w:rsidRDefault="004C15BF" w:rsidP="00E2721A">
            <w:pPr>
              <w:spacing w:after="0"/>
            </w:pPr>
          </w:p>
        </w:tc>
      </w:tr>
      <w:tr w:rsidR="004C15BF" w:rsidRPr="00863624" w:rsidTr="00E2721A">
        <w:trPr>
          <w:trHeight w:val="548"/>
        </w:trPr>
        <w:tc>
          <w:tcPr>
            <w:tcW w:w="540" w:type="dxa"/>
            <w:vMerge/>
            <w:shd w:val="clear" w:color="auto" w:fill="BFBFBF" w:themeFill="background1" w:themeFillShade="BF"/>
          </w:tcPr>
          <w:p w:rsidR="004C15BF" w:rsidRPr="00863624" w:rsidRDefault="004C15BF" w:rsidP="00E2721A">
            <w:pPr>
              <w:spacing w:after="0"/>
              <w:rPr>
                <w:b/>
                <w:bCs/>
              </w:rPr>
            </w:pP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:rsidR="004C15BF" w:rsidRPr="00863624" w:rsidRDefault="004C15BF" w:rsidP="00E2721A">
            <w:pPr>
              <w:spacing w:after="0"/>
            </w:pPr>
            <w:r w:rsidRPr="00863624">
              <w:t>Student may use L1 (native language) dictionaries, receive L1 support from a peer or parapro</w:t>
            </w:r>
            <w:r>
              <w:t>fessional</w:t>
            </w:r>
            <w:r w:rsidRPr="00863624">
              <w:t>, and make use of L1 or L2 word banks</w:t>
            </w:r>
          </w:p>
        </w:tc>
        <w:tc>
          <w:tcPr>
            <w:tcW w:w="7938" w:type="dxa"/>
          </w:tcPr>
          <w:p w:rsidR="004C15BF" w:rsidRPr="00863624" w:rsidRDefault="004C15BF" w:rsidP="00E2721A">
            <w:pPr>
              <w:spacing w:after="0"/>
            </w:pPr>
          </w:p>
        </w:tc>
      </w:tr>
    </w:tbl>
    <w:p w:rsidR="004C15BF" w:rsidRPr="004C15BF" w:rsidRDefault="004C15BF">
      <w:pPr>
        <w:rPr>
          <w:sz w:val="12"/>
        </w:rPr>
      </w:pPr>
      <w:bookmarkStart w:id="0" w:name="_GoBack"/>
      <w:bookmarkEnd w:id="0"/>
    </w:p>
    <w:sectPr w:rsidR="004C15BF" w:rsidRPr="004C15BF" w:rsidSect="004C15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BF"/>
    <w:rsid w:val="004C15BF"/>
    <w:rsid w:val="00981532"/>
    <w:rsid w:val="00B7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B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B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Buckmaster, Jamie L.</dc:creator>
  <cp:lastModifiedBy>Buckmaster, Jamie L.</cp:lastModifiedBy>
  <cp:revision>1</cp:revision>
  <dcterms:created xsi:type="dcterms:W3CDTF">2015-06-02T15:57:00Z</dcterms:created>
  <dcterms:modified xsi:type="dcterms:W3CDTF">2015-06-02T15:58:00Z</dcterms:modified>
</cp:coreProperties>
</file>